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46" w:rsidRDefault="00D74952">
      <w:r w:rsidRPr="00D74952">
        <w:t xml:space="preserve">Riferimento normativo: D. Lgs 33/2013 - art. 22 c.1, </w:t>
      </w:r>
      <w:proofErr w:type="spellStart"/>
      <w:r w:rsidRPr="00D74952">
        <w:t>lett.c</w:t>
      </w:r>
      <w:proofErr w:type="spellEnd"/>
      <w:r w:rsidRPr="00D74952">
        <w:t xml:space="preserve"> - art 22 c.2,3</w:t>
      </w:r>
      <w:r w:rsidRPr="00D74952">
        <w:br/>
        <w:t>Non sono presenti Enti di diritto controll</w:t>
      </w:r>
      <w:bookmarkStart w:id="0" w:name="_GoBack"/>
      <w:bookmarkEnd w:id="0"/>
      <w:r w:rsidRPr="00D74952">
        <w:t>ati dal Comune di Gairo.</w:t>
      </w:r>
    </w:p>
    <w:sectPr w:rsidR="00C5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52"/>
    <w:rsid w:val="001109B5"/>
    <w:rsid w:val="004D342F"/>
    <w:rsid w:val="00C56B46"/>
    <w:rsid w:val="00D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Contu</dc:creator>
  <cp:lastModifiedBy>Luisa Contu</cp:lastModifiedBy>
  <cp:revision>1</cp:revision>
  <dcterms:created xsi:type="dcterms:W3CDTF">2016-12-30T11:10:00Z</dcterms:created>
  <dcterms:modified xsi:type="dcterms:W3CDTF">2016-12-30T11:11:00Z</dcterms:modified>
</cp:coreProperties>
</file>